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16"/>
        <w:gridCol w:w="6434"/>
      </w:tblGrid>
      <w:tr w:rsidR="00605B7D" w14:paraId="3EF2E0E0" w14:textId="77777777" w:rsidTr="00605B7D">
        <w:tc>
          <w:tcPr>
            <w:tcW w:w="2605" w:type="dxa"/>
          </w:tcPr>
          <w:p w14:paraId="16B69C54" w14:textId="486C5917" w:rsidR="00605B7D" w:rsidRDefault="00605B7D" w:rsidP="00605B7D">
            <w:pPr>
              <w:jc w:val="center"/>
              <w:rPr>
                <w:b/>
                <w:sz w:val="24"/>
              </w:rPr>
            </w:pPr>
            <w:r w:rsidRPr="00F60FE4">
              <w:rPr>
                <w:b/>
                <w:bCs/>
                <w:noProof/>
              </w:rPr>
              <w:drawing>
                <wp:inline distT="0" distB="0" distL="0" distR="0" wp14:anchorId="7FA2A74C" wp14:editId="1DF91256">
                  <wp:extent cx="1706880" cy="9512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951230"/>
                          </a:xfrm>
                          <a:prstGeom prst="rect">
                            <a:avLst/>
                          </a:prstGeom>
                          <a:noFill/>
                        </pic:spPr>
                      </pic:pic>
                    </a:graphicData>
                  </a:graphic>
                </wp:inline>
              </w:drawing>
            </w:r>
          </w:p>
        </w:tc>
        <w:tc>
          <w:tcPr>
            <w:tcW w:w="6745" w:type="dxa"/>
          </w:tcPr>
          <w:p w14:paraId="1EF9C3A9" w14:textId="77777777" w:rsidR="00605B7D" w:rsidRPr="00C019A3" w:rsidRDefault="00605B7D" w:rsidP="00605B7D">
            <w:pPr>
              <w:jc w:val="center"/>
              <w:rPr>
                <w:b/>
                <w:sz w:val="24"/>
              </w:rPr>
            </w:pPr>
            <w:r w:rsidRPr="00C019A3">
              <w:rPr>
                <w:b/>
                <w:sz w:val="24"/>
              </w:rPr>
              <w:t>Industrial Minerals and Aggregates Division</w:t>
            </w:r>
          </w:p>
          <w:p w14:paraId="6ED3DE05" w14:textId="79F4575A" w:rsidR="00605B7D" w:rsidRPr="00C019A3" w:rsidRDefault="00605B7D" w:rsidP="00605B7D">
            <w:pPr>
              <w:jc w:val="center"/>
              <w:rPr>
                <w:b/>
                <w:sz w:val="24"/>
              </w:rPr>
            </w:pPr>
            <w:r>
              <w:rPr>
                <w:b/>
                <w:sz w:val="24"/>
              </w:rPr>
              <w:t xml:space="preserve">2023 SME Annual </w:t>
            </w:r>
            <w:r w:rsidRPr="00C019A3">
              <w:rPr>
                <w:b/>
                <w:sz w:val="24"/>
              </w:rPr>
              <w:t>Executive Committee Meeting Minutes</w:t>
            </w:r>
          </w:p>
          <w:p w14:paraId="50F9456D" w14:textId="1D1A4D1E" w:rsidR="00605B7D" w:rsidRPr="00C019A3" w:rsidRDefault="00605B7D" w:rsidP="00605B7D">
            <w:pPr>
              <w:jc w:val="center"/>
              <w:rPr>
                <w:sz w:val="24"/>
              </w:rPr>
            </w:pPr>
            <w:r>
              <w:rPr>
                <w:sz w:val="24"/>
              </w:rPr>
              <w:t>Denver</w:t>
            </w:r>
            <w:r w:rsidRPr="00C019A3">
              <w:rPr>
                <w:sz w:val="24"/>
              </w:rPr>
              <w:t xml:space="preserve">, </w:t>
            </w:r>
            <w:r>
              <w:rPr>
                <w:sz w:val="24"/>
              </w:rPr>
              <w:t>Colorado</w:t>
            </w:r>
            <w:r w:rsidRPr="00C019A3">
              <w:rPr>
                <w:sz w:val="24"/>
              </w:rPr>
              <w:t xml:space="preserve">, </w:t>
            </w:r>
            <w:r>
              <w:rPr>
                <w:sz w:val="24"/>
              </w:rPr>
              <w:t>Hyatt- Mineral Hall D</w:t>
            </w:r>
            <w:r w:rsidRPr="00C019A3">
              <w:rPr>
                <w:sz w:val="24"/>
              </w:rPr>
              <w:t xml:space="preserve"> </w:t>
            </w:r>
          </w:p>
          <w:p w14:paraId="05E937C0" w14:textId="566C8DBB" w:rsidR="00605B7D" w:rsidRDefault="00605B7D" w:rsidP="00605B7D">
            <w:pPr>
              <w:jc w:val="center"/>
              <w:rPr>
                <w:sz w:val="24"/>
              </w:rPr>
            </w:pPr>
            <w:r>
              <w:rPr>
                <w:sz w:val="24"/>
              </w:rPr>
              <w:t>Sun</w:t>
            </w:r>
            <w:r w:rsidRPr="00C019A3">
              <w:rPr>
                <w:sz w:val="24"/>
              </w:rPr>
              <w:t xml:space="preserve">day, </w:t>
            </w:r>
            <w:r>
              <w:rPr>
                <w:sz w:val="24"/>
              </w:rPr>
              <w:t>February</w:t>
            </w:r>
            <w:r w:rsidRPr="00C019A3">
              <w:rPr>
                <w:sz w:val="24"/>
              </w:rPr>
              <w:t xml:space="preserve"> 2</w:t>
            </w:r>
            <w:r>
              <w:rPr>
                <w:sz w:val="24"/>
              </w:rPr>
              <w:t>6</w:t>
            </w:r>
            <w:r w:rsidRPr="00C019A3">
              <w:rPr>
                <w:sz w:val="24"/>
              </w:rPr>
              <w:t>, 202</w:t>
            </w:r>
            <w:r>
              <w:rPr>
                <w:sz w:val="24"/>
              </w:rPr>
              <w:t>3</w:t>
            </w:r>
          </w:p>
          <w:p w14:paraId="1D861F85" w14:textId="3D73E9F6" w:rsidR="00605B7D" w:rsidRPr="00C019A3" w:rsidRDefault="00605B7D" w:rsidP="00605B7D">
            <w:pPr>
              <w:jc w:val="center"/>
              <w:rPr>
                <w:sz w:val="24"/>
              </w:rPr>
            </w:pPr>
            <w:r w:rsidRPr="00C019A3">
              <w:rPr>
                <w:sz w:val="24"/>
              </w:rPr>
              <w:t>9 – 1130 AM</w:t>
            </w:r>
          </w:p>
          <w:p w14:paraId="7697F730" w14:textId="690F45CC" w:rsidR="00605B7D" w:rsidRDefault="00605B7D" w:rsidP="00605B7D">
            <w:pPr>
              <w:jc w:val="center"/>
              <w:rPr>
                <w:b/>
                <w:sz w:val="24"/>
              </w:rPr>
            </w:pPr>
          </w:p>
        </w:tc>
      </w:tr>
    </w:tbl>
    <w:p w14:paraId="50A7AFA0" w14:textId="77777777" w:rsidR="007368DF" w:rsidRDefault="007368DF" w:rsidP="002E5852">
      <w:pPr>
        <w:spacing w:after="0"/>
        <w:jc w:val="center"/>
        <w:rPr>
          <w:b/>
          <w:sz w:val="24"/>
        </w:rPr>
      </w:pPr>
    </w:p>
    <w:p w14:paraId="114A43E0" w14:textId="77777777" w:rsidR="0032064B" w:rsidRDefault="0032064B" w:rsidP="0032064B">
      <w:pPr>
        <w:spacing w:line="240" w:lineRule="auto"/>
        <w:rPr>
          <w:b/>
          <w:bCs/>
        </w:rPr>
      </w:pPr>
      <w:r>
        <w:rPr>
          <w:b/>
          <w:bCs/>
        </w:rPr>
        <w:t>Attendees:</w:t>
      </w:r>
      <w:r>
        <w:rPr>
          <w:b/>
          <w:bCs/>
        </w:rPr>
        <w:tab/>
      </w:r>
      <w:r>
        <w:rPr>
          <w:b/>
          <w:bCs/>
        </w:rPr>
        <w:tab/>
      </w:r>
      <w:r>
        <w:rPr>
          <w:b/>
          <w:bCs/>
        </w:rPr>
        <w:tab/>
      </w:r>
      <w:r>
        <w:rPr>
          <w:b/>
          <w:bCs/>
        </w:rPr>
        <w:tab/>
      </w:r>
      <w:r>
        <w:rPr>
          <w:b/>
          <w:bCs/>
        </w:rPr>
        <w:tab/>
      </w:r>
      <w:r>
        <w:rPr>
          <w:b/>
          <w:bCs/>
        </w:rPr>
        <w:tab/>
        <w:t xml:space="preserve">  Guests:</w:t>
      </w:r>
    </w:p>
    <w:tbl>
      <w:tblPr>
        <w:tblStyle w:val="TableGrid"/>
        <w:tblW w:w="0" w:type="auto"/>
        <w:tblLook w:val="04A0" w:firstRow="1" w:lastRow="0" w:firstColumn="1" w:lastColumn="0" w:noHBand="0" w:noVBand="1"/>
      </w:tblPr>
      <w:tblGrid>
        <w:gridCol w:w="5395"/>
        <w:gridCol w:w="3949"/>
      </w:tblGrid>
      <w:tr w:rsidR="0032064B" w14:paraId="2DC2EC27" w14:textId="77777777" w:rsidTr="000937E0">
        <w:tc>
          <w:tcPr>
            <w:tcW w:w="5395" w:type="dxa"/>
          </w:tcPr>
          <w:p w14:paraId="691AA092" w14:textId="42932F51" w:rsidR="0032064B" w:rsidRDefault="0032064B" w:rsidP="00706720">
            <w:pPr>
              <w:rPr>
                <w:b/>
                <w:bCs/>
              </w:rPr>
            </w:pPr>
            <w:r>
              <w:rPr>
                <w:b/>
                <w:bCs/>
              </w:rPr>
              <w:t xml:space="preserve">Raghav Dube, </w:t>
            </w:r>
            <w:r w:rsidRPr="008D309C">
              <w:rPr>
                <w:bCs/>
              </w:rPr>
              <w:t>Chair</w:t>
            </w:r>
          </w:p>
        </w:tc>
        <w:tc>
          <w:tcPr>
            <w:tcW w:w="3949" w:type="dxa"/>
          </w:tcPr>
          <w:p w14:paraId="3D8EE3B8" w14:textId="6E40B7AB" w:rsidR="0032064B" w:rsidRPr="009D2EA4" w:rsidRDefault="000937E0" w:rsidP="00706720">
            <w:pPr>
              <w:rPr>
                <w:b/>
                <w:bCs/>
              </w:rPr>
            </w:pPr>
            <w:r w:rsidRPr="00FB6BCD">
              <w:rPr>
                <w:b/>
                <w:bCs/>
              </w:rPr>
              <w:t>Russell Winn</w:t>
            </w:r>
          </w:p>
        </w:tc>
      </w:tr>
      <w:tr w:rsidR="0032064B" w14:paraId="4EC8CCEE" w14:textId="77777777" w:rsidTr="000937E0">
        <w:tc>
          <w:tcPr>
            <w:tcW w:w="5395" w:type="dxa"/>
          </w:tcPr>
          <w:p w14:paraId="29EA53A2" w14:textId="712850DE" w:rsidR="0032064B" w:rsidRDefault="000937E0" w:rsidP="00706720">
            <w:pPr>
              <w:rPr>
                <w:b/>
                <w:bCs/>
              </w:rPr>
            </w:pPr>
            <w:r>
              <w:rPr>
                <w:b/>
                <w:bCs/>
              </w:rPr>
              <w:t>Riddhika Jain, Vice Chair</w:t>
            </w:r>
          </w:p>
        </w:tc>
        <w:tc>
          <w:tcPr>
            <w:tcW w:w="3949" w:type="dxa"/>
          </w:tcPr>
          <w:p w14:paraId="1D9741EC" w14:textId="77777777" w:rsidR="0032064B" w:rsidRPr="009D2EA4" w:rsidRDefault="0032064B" w:rsidP="00706720">
            <w:pPr>
              <w:rPr>
                <w:b/>
                <w:bCs/>
              </w:rPr>
            </w:pPr>
            <w:r>
              <w:rPr>
                <w:b/>
                <w:bCs/>
              </w:rPr>
              <w:t>Abani Samal</w:t>
            </w:r>
          </w:p>
        </w:tc>
      </w:tr>
      <w:tr w:rsidR="000937E0" w14:paraId="0EED45CB" w14:textId="77777777" w:rsidTr="000937E0">
        <w:tc>
          <w:tcPr>
            <w:tcW w:w="5395" w:type="dxa"/>
          </w:tcPr>
          <w:p w14:paraId="086AAA45" w14:textId="508811CF" w:rsidR="000937E0" w:rsidRDefault="000937E0" w:rsidP="000937E0">
            <w:pPr>
              <w:rPr>
                <w:b/>
                <w:bCs/>
              </w:rPr>
            </w:pPr>
            <w:r>
              <w:rPr>
                <w:b/>
                <w:bCs/>
              </w:rPr>
              <w:t xml:space="preserve">Nathan Manser, </w:t>
            </w:r>
            <w:r w:rsidRPr="008D309C">
              <w:rPr>
                <w:bCs/>
              </w:rPr>
              <w:t>Secretary/Treasurer</w:t>
            </w:r>
          </w:p>
        </w:tc>
        <w:tc>
          <w:tcPr>
            <w:tcW w:w="3949" w:type="dxa"/>
          </w:tcPr>
          <w:p w14:paraId="7F12CA71" w14:textId="77777777" w:rsidR="000937E0" w:rsidRDefault="000937E0" w:rsidP="000937E0">
            <w:pPr>
              <w:rPr>
                <w:b/>
                <w:bCs/>
              </w:rPr>
            </w:pPr>
            <w:r>
              <w:rPr>
                <w:b/>
                <w:bCs/>
              </w:rPr>
              <w:t>C. Dale Elifrits</w:t>
            </w:r>
          </w:p>
        </w:tc>
      </w:tr>
      <w:tr w:rsidR="004E128B" w14:paraId="70CE7EA0" w14:textId="77777777" w:rsidTr="000937E0">
        <w:tc>
          <w:tcPr>
            <w:tcW w:w="5395" w:type="dxa"/>
          </w:tcPr>
          <w:p w14:paraId="3F9B3039" w14:textId="074372EB" w:rsidR="004E128B" w:rsidRDefault="004E128B" w:rsidP="004E128B">
            <w:pPr>
              <w:rPr>
                <w:b/>
                <w:bCs/>
              </w:rPr>
            </w:pPr>
            <w:r>
              <w:rPr>
                <w:b/>
                <w:bCs/>
              </w:rPr>
              <w:t xml:space="preserve">Tushar Gupta, </w:t>
            </w:r>
            <w:r w:rsidRPr="008D309C">
              <w:rPr>
                <w:bCs/>
              </w:rPr>
              <w:t>Technical Committee</w:t>
            </w:r>
            <w:r>
              <w:rPr>
                <w:bCs/>
              </w:rPr>
              <w:t xml:space="preserve"> Chair</w:t>
            </w:r>
          </w:p>
        </w:tc>
        <w:tc>
          <w:tcPr>
            <w:tcW w:w="3949" w:type="dxa"/>
          </w:tcPr>
          <w:p w14:paraId="3F95CC61" w14:textId="77777777" w:rsidR="004E128B" w:rsidRDefault="004E128B" w:rsidP="004E128B">
            <w:pPr>
              <w:rPr>
                <w:b/>
                <w:bCs/>
              </w:rPr>
            </w:pPr>
            <w:r w:rsidRPr="00FA3254">
              <w:rPr>
                <w:b/>
                <w:bCs/>
              </w:rPr>
              <w:t>Marc Herpfer</w:t>
            </w:r>
          </w:p>
        </w:tc>
      </w:tr>
      <w:tr w:rsidR="004E128B" w14:paraId="772F75C5" w14:textId="77777777" w:rsidTr="000937E0">
        <w:tc>
          <w:tcPr>
            <w:tcW w:w="5395" w:type="dxa"/>
          </w:tcPr>
          <w:p w14:paraId="3CDCB4B7" w14:textId="419C5BD1" w:rsidR="004E128B" w:rsidRDefault="004E128B" w:rsidP="004E128B">
            <w:pPr>
              <w:rPr>
                <w:b/>
                <w:bCs/>
              </w:rPr>
            </w:pPr>
            <w:r>
              <w:rPr>
                <w:b/>
                <w:bCs/>
              </w:rPr>
              <w:t xml:space="preserve">Gaurav Soni, </w:t>
            </w:r>
            <w:r>
              <w:rPr>
                <w:bCs/>
              </w:rPr>
              <w:t>Program Chair</w:t>
            </w:r>
          </w:p>
        </w:tc>
        <w:tc>
          <w:tcPr>
            <w:tcW w:w="3949" w:type="dxa"/>
          </w:tcPr>
          <w:p w14:paraId="7A0D9C3B" w14:textId="43D30B5D" w:rsidR="004E128B" w:rsidRDefault="004E128B" w:rsidP="004E128B">
            <w:pPr>
              <w:rPr>
                <w:b/>
                <w:bCs/>
              </w:rPr>
            </w:pPr>
            <w:r>
              <w:rPr>
                <w:b/>
                <w:bCs/>
              </w:rPr>
              <w:t xml:space="preserve">Bowen Li </w:t>
            </w:r>
          </w:p>
        </w:tc>
      </w:tr>
      <w:tr w:rsidR="004E128B" w14:paraId="66B4E3FF" w14:textId="77777777" w:rsidTr="000937E0">
        <w:tc>
          <w:tcPr>
            <w:tcW w:w="5395" w:type="dxa"/>
          </w:tcPr>
          <w:p w14:paraId="72C60DF6" w14:textId="20A55522" w:rsidR="004E128B" w:rsidRDefault="004E128B" w:rsidP="004E128B">
            <w:pPr>
              <w:tabs>
                <w:tab w:val="center" w:pos="2409"/>
              </w:tabs>
              <w:rPr>
                <w:b/>
                <w:bCs/>
              </w:rPr>
            </w:pPr>
            <w:r>
              <w:rPr>
                <w:b/>
                <w:bCs/>
              </w:rPr>
              <w:t xml:space="preserve">David Bieber, </w:t>
            </w:r>
            <w:r>
              <w:rPr>
                <w:bCs/>
              </w:rPr>
              <w:t>/Membership Chair</w:t>
            </w:r>
          </w:p>
        </w:tc>
        <w:tc>
          <w:tcPr>
            <w:tcW w:w="3949" w:type="dxa"/>
          </w:tcPr>
          <w:p w14:paraId="331278E6" w14:textId="389BF45A" w:rsidR="004E128B" w:rsidRDefault="004E128B" w:rsidP="004E128B">
            <w:pPr>
              <w:rPr>
                <w:b/>
                <w:bCs/>
              </w:rPr>
            </w:pPr>
            <w:r>
              <w:rPr>
                <w:b/>
                <w:bCs/>
              </w:rPr>
              <w:t xml:space="preserve">Ravi </w:t>
            </w:r>
            <w:proofErr w:type="spellStart"/>
            <w:r>
              <w:rPr>
                <w:b/>
                <w:bCs/>
              </w:rPr>
              <w:t>Ravishankar</w:t>
            </w:r>
            <w:proofErr w:type="spellEnd"/>
          </w:p>
        </w:tc>
      </w:tr>
      <w:tr w:rsidR="004E128B" w14:paraId="5AD523F9" w14:textId="77777777" w:rsidTr="000937E0">
        <w:tc>
          <w:tcPr>
            <w:tcW w:w="5395" w:type="dxa"/>
          </w:tcPr>
          <w:p w14:paraId="449BA2AD" w14:textId="01BFB5F9" w:rsidR="004E128B" w:rsidRDefault="004E128B" w:rsidP="004E128B">
            <w:pPr>
              <w:rPr>
                <w:b/>
                <w:bCs/>
              </w:rPr>
            </w:pPr>
            <w:r>
              <w:rPr>
                <w:b/>
                <w:bCs/>
              </w:rPr>
              <w:t xml:space="preserve">Steven Stokowski, </w:t>
            </w:r>
            <w:r w:rsidRPr="003A34D5">
              <w:rPr>
                <w:bCs/>
              </w:rPr>
              <w:t>FGIM Steering Committee Chair</w:t>
            </w:r>
            <w:r>
              <w:rPr>
                <w:bCs/>
              </w:rPr>
              <w:t xml:space="preserve"> Elect</w:t>
            </w:r>
          </w:p>
        </w:tc>
        <w:tc>
          <w:tcPr>
            <w:tcW w:w="3949" w:type="dxa"/>
          </w:tcPr>
          <w:p w14:paraId="21BC960D" w14:textId="5F07ADE1" w:rsidR="004E128B" w:rsidRDefault="004E128B" w:rsidP="004E128B">
            <w:pPr>
              <w:rPr>
                <w:b/>
                <w:bCs/>
              </w:rPr>
            </w:pPr>
            <w:r>
              <w:rPr>
                <w:b/>
                <w:bCs/>
              </w:rPr>
              <w:t>Rudrajit Mitra</w:t>
            </w:r>
          </w:p>
        </w:tc>
      </w:tr>
      <w:tr w:rsidR="004E128B" w14:paraId="50C2D7FD" w14:textId="77777777" w:rsidTr="000937E0">
        <w:trPr>
          <w:trHeight w:val="242"/>
        </w:trPr>
        <w:tc>
          <w:tcPr>
            <w:tcW w:w="5395" w:type="dxa"/>
          </w:tcPr>
          <w:p w14:paraId="3DD1EA96" w14:textId="32B4C2E9" w:rsidR="004E128B" w:rsidRPr="00F55B81" w:rsidRDefault="004E128B" w:rsidP="004E128B">
            <w:pPr>
              <w:rPr>
                <w:b/>
                <w:bCs/>
              </w:rPr>
            </w:pPr>
            <w:r>
              <w:rPr>
                <w:b/>
                <w:bCs/>
              </w:rPr>
              <w:t xml:space="preserve">Kathryn Kosloski, </w:t>
            </w:r>
            <w:r w:rsidRPr="000937E0">
              <w:rPr>
                <w:bCs/>
              </w:rPr>
              <w:t>Past Chair</w:t>
            </w:r>
            <w:r>
              <w:rPr>
                <w:bCs/>
              </w:rPr>
              <w:t>/Scholarship Chair</w:t>
            </w:r>
          </w:p>
        </w:tc>
        <w:tc>
          <w:tcPr>
            <w:tcW w:w="3949" w:type="dxa"/>
          </w:tcPr>
          <w:p w14:paraId="3921623F" w14:textId="77777777" w:rsidR="004E128B" w:rsidRDefault="004E128B" w:rsidP="004E128B">
            <w:pPr>
              <w:rPr>
                <w:b/>
                <w:bCs/>
              </w:rPr>
            </w:pPr>
            <w:r w:rsidRPr="00FB6BCD">
              <w:rPr>
                <w:b/>
                <w:bCs/>
              </w:rPr>
              <w:t>Snehamoy Chatterjee</w:t>
            </w:r>
          </w:p>
        </w:tc>
      </w:tr>
      <w:tr w:rsidR="004E128B" w14:paraId="394DC0C3" w14:textId="77777777" w:rsidTr="000937E0">
        <w:tc>
          <w:tcPr>
            <w:tcW w:w="5395" w:type="dxa"/>
          </w:tcPr>
          <w:p w14:paraId="5DE4DB3A" w14:textId="5BA639FD" w:rsidR="004E128B" w:rsidRPr="00F55B81" w:rsidRDefault="004E128B" w:rsidP="004E128B">
            <w:pPr>
              <w:rPr>
                <w:b/>
                <w:bCs/>
              </w:rPr>
            </w:pPr>
            <w:r>
              <w:rPr>
                <w:b/>
                <w:bCs/>
              </w:rPr>
              <w:t xml:space="preserve">Tushar Gupta, </w:t>
            </w:r>
            <w:r w:rsidRPr="003A34D5">
              <w:rPr>
                <w:bCs/>
              </w:rPr>
              <w:t>Young Leader Representative</w:t>
            </w:r>
          </w:p>
        </w:tc>
        <w:tc>
          <w:tcPr>
            <w:tcW w:w="3949" w:type="dxa"/>
          </w:tcPr>
          <w:p w14:paraId="2FBB2380" w14:textId="68299FAA" w:rsidR="004E128B" w:rsidRDefault="004E128B" w:rsidP="004E128B">
            <w:pPr>
              <w:rPr>
                <w:b/>
                <w:bCs/>
              </w:rPr>
            </w:pPr>
            <w:r>
              <w:rPr>
                <w:b/>
                <w:bCs/>
              </w:rPr>
              <w:t>Jerry Gauntt</w:t>
            </w:r>
          </w:p>
        </w:tc>
      </w:tr>
      <w:tr w:rsidR="004E128B" w14:paraId="398CE427" w14:textId="77777777" w:rsidTr="000937E0">
        <w:tc>
          <w:tcPr>
            <w:tcW w:w="5395" w:type="dxa"/>
          </w:tcPr>
          <w:p w14:paraId="76E8DBD1" w14:textId="130B8B7C" w:rsidR="004E128B" w:rsidRPr="00F55B81" w:rsidRDefault="004E128B" w:rsidP="004E128B">
            <w:pPr>
              <w:rPr>
                <w:b/>
                <w:bCs/>
              </w:rPr>
            </w:pPr>
            <w:r>
              <w:rPr>
                <w:bCs/>
              </w:rPr>
              <w:t>Himesh Patel, Young Leader Representative</w:t>
            </w:r>
          </w:p>
        </w:tc>
        <w:tc>
          <w:tcPr>
            <w:tcW w:w="3949" w:type="dxa"/>
          </w:tcPr>
          <w:p w14:paraId="5E45DF1A" w14:textId="1FDF28BB" w:rsidR="004E128B" w:rsidRDefault="004E128B" w:rsidP="004E128B">
            <w:pPr>
              <w:rPr>
                <w:b/>
                <w:bCs/>
              </w:rPr>
            </w:pPr>
            <w:r>
              <w:rPr>
                <w:b/>
                <w:bCs/>
              </w:rPr>
              <w:t>Bill Wilson</w:t>
            </w:r>
          </w:p>
        </w:tc>
      </w:tr>
      <w:tr w:rsidR="004E128B" w14:paraId="4E9EAAC0" w14:textId="77777777" w:rsidTr="000937E0">
        <w:tc>
          <w:tcPr>
            <w:tcW w:w="5395" w:type="dxa"/>
          </w:tcPr>
          <w:p w14:paraId="6D1981BC" w14:textId="3CF2CF17" w:rsidR="004E128B" w:rsidRPr="008D309C" w:rsidRDefault="004E128B" w:rsidP="004E128B">
            <w:pPr>
              <w:rPr>
                <w:bCs/>
              </w:rPr>
            </w:pPr>
            <w:r>
              <w:rPr>
                <w:b/>
                <w:bCs/>
              </w:rPr>
              <w:t xml:space="preserve">Carol Kiser, </w:t>
            </w:r>
            <w:r>
              <w:rPr>
                <w:bCs/>
              </w:rPr>
              <w:t>IM&amp;AD Staff Liaison by phone</w:t>
            </w:r>
          </w:p>
        </w:tc>
        <w:tc>
          <w:tcPr>
            <w:tcW w:w="3949" w:type="dxa"/>
          </w:tcPr>
          <w:p w14:paraId="0692F3C6" w14:textId="557F1D8D" w:rsidR="004E128B" w:rsidRDefault="004E128B" w:rsidP="004E128B">
            <w:pPr>
              <w:rPr>
                <w:b/>
                <w:bCs/>
              </w:rPr>
            </w:pPr>
            <w:r>
              <w:rPr>
                <w:b/>
                <w:bCs/>
              </w:rPr>
              <w:t>Gary Tomaino</w:t>
            </w:r>
          </w:p>
        </w:tc>
      </w:tr>
      <w:tr w:rsidR="004E128B" w14:paraId="1849E765" w14:textId="77777777" w:rsidTr="000937E0">
        <w:tc>
          <w:tcPr>
            <w:tcW w:w="5395" w:type="dxa"/>
            <w:shd w:val="clear" w:color="auto" w:fill="auto"/>
          </w:tcPr>
          <w:p w14:paraId="38096DF4" w14:textId="49FF844A" w:rsidR="004E128B" w:rsidRPr="00BA6E91" w:rsidRDefault="004E128B" w:rsidP="004E128B">
            <w:pPr>
              <w:rPr>
                <w:b/>
                <w:bCs/>
              </w:rPr>
            </w:pPr>
            <w:r w:rsidRPr="00BA6E91">
              <w:rPr>
                <w:b/>
                <w:bCs/>
              </w:rPr>
              <w:t>Melanie Penoyar-Perez</w:t>
            </w:r>
            <w:r>
              <w:rPr>
                <w:b/>
                <w:bCs/>
              </w:rPr>
              <w:t xml:space="preserve">, SME </w:t>
            </w:r>
          </w:p>
        </w:tc>
        <w:tc>
          <w:tcPr>
            <w:tcW w:w="3949" w:type="dxa"/>
            <w:shd w:val="clear" w:color="auto" w:fill="auto"/>
          </w:tcPr>
          <w:p w14:paraId="5CCBFA30" w14:textId="089D8B2F" w:rsidR="004E128B" w:rsidRDefault="004E128B" w:rsidP="004E128B">
            <w:pPr>
              <w:rPr>
                <w:b/>
                <w:bCs/>
              </w:rPr>
            </w:pPr>
            <w:r>
              <w:rPr>
                <w:b/>
                <w:bCs/>
              </w:rPr>
              <w:t>Swadhin Saurabh</w:t>
            </w:r>
          </w:p>
        </w:tc>
      </w:tr>
      <w:tr w:rsidR="004E128B" w14:paraId="7741515B" w14:textId="77777777" w:rsidTr="000937E0">
        <w:tc>
          <w:tcPr>
            <w:tcW w:w="5395" w:type="dxa"/>
            <w:shd w:val="clear" w:color="auto" w:fill="auto"/>
          </w:tcPr>
          <w:p w14:paraId="663ECD01" w14:textId="4C0605DF" w:rsidR="004E128B" w:rsidRPr="004E128B" w:rsidRDefault="004E128B" w:rsidP="004E128B">
            <w:pPr>
              <w:rPr>
                <w:b/>
                <w:bCs/>
              </w:rPr>
            </w:pPr>
            <w:r>
              <w:rPr>
                <w:b/>
                <w:bCs/>
              </w:rPr>
              <w:t>David Kanagy, SME Executive Director</w:t>
            </w:r>
          </w:p>
        </w:tc>
        <w:tc>
          <w:tcPr>
            <w:tcW w:w="3949" w:type="dxa"/>
            <w:shd w:val="clear" w:color="auto" w:fill="auto"/>
          </w:tcPr>
          <w:p w14:paraId="124B8BDD" w14:textId="6648C9EE" w:rsidR="004E128B" w:rsidRDefault="004E128B" w:rsidP="004E128B">
            <w:pPr>
              <w:rPr>
                <w:b/>
                <w:bCs/>
              </w:rPr>
            </w:pPr>
            <w:r>
              <w:rPr>
                <w:b/>
                <w:bCs/>
              </w:rPr>
              <w:t>Nicole Thomas</w:t>
            </w:r>
          </w:p>
        </w:tc>
      </w:tr>
      <w:tr w:rsidR="004E128B" w14:paraId="00AD68C7" w14:textId="77777777" w:rsidTr="000937E0">
        <w:tc>
          <w:tcPr>
            <w:tcW w:w="5395" w:type="dxa"/>
            <w:shd w:val="clear" w:color="auto" w:fill="auto"/>
          </w:tcPr>
          <w:p w14:paraId="1FDB197B" w14:textId="32E9E932" w:rsidR="004E128B" w:rsidRPr="004E128B" w:rsidRDefault="004E128B" w:rsidP="004E128B">
            <w:pPr>
              <w:rPr>
                <w:b/>
                <w:bCs/>
              </w:rPr>
            </w:pPr>
            <w:r>
              <w:rPr>
                <w:b/>
                <w:bCs/>
              </w:rPr>
              <w:t>Marc Le Vier, SME 2023 President</w:t>
            </w:r>
          </w:p>
        </w:tc>
        <w:tc>
          <w:tcPr>
            <w:tcW w:w="3949" w:type="dxa"/>
            <w:shd w:val="clear" w:color="auto" w:fill="auto"/>
          </w:tcPr>
          <w:p w14:paraId="336D3C41" w14:textId="366FF699" w:rsidR="004E128B" w:rsidRDefault="004E128B" w:rsidP="004E128B">
            <w:pPr>
              <w:rPr>
                <w:b/>
                <w:bCs/>
              </w:rPr>
            </w:pPr>
          </w:p>
        </w:tc>
      </w:tr>
      <w:tr w:rsidR="004E128B" w14:paraId="220916C4" w14:textId="77777777" w:rsidTr="000937E0">
        <w:tc>
          <w:tcPr>
            <w:tcW w:w="5395" w:type="dxa"/>
            <w:shd w:val="clear" w:color="auto" w:fill="auto"/>
          </w:tcPr>
          <w:p w14:paraId="179941A2" w14:textId="65D9B2C4" w:rsidR="004E128B" w:rsidRPr="004E128B" w:rsidRDefault="004E128B" w:rsidP="004E128B">
            <w:pPr>
              <w:rPr>
                <w:b/>
                <w:bCs/>
              </w:rPr>
            </w:pPr>
            <w:r>
              <w:rPr>
                <w:b/>
                <w:bCs/>
              </w:rPr>
              <w:t>Ron Parratt, SME 2022 President</w:t>
            </w:r>
          </w:p>
        </w:tc>
        <w:tc>
          <w:tcPr>
            <w:tcW w:w="3949" w:type="dxa"/>
            <w:shd w:val="clear" w:color="auto" w:fill="auto"/>
          </w:tcPr>
          <w:p w14:paraId="6D77A530" w14:textId="4D89BBD2" w:rsidR="004E128B" w:rsidRDefault="004E128B" w:rsidP="004E128B">
            <w:pPr>
              <w:rPr>
                <w:b/>
                <w:bCs/>
              </w:rPr>
            </w:pPr>
          </w:p>
        </w:tc>
      </w:tr>
    </w:tbl>
    <w:p w14:paraId="7D7B58D9" w14:textId="51DFBF46" w:rsidR="00120532" w:rsidRDefault="00120532" w:rsidP="00E57EB3">
      <w:pPr>
        <w:rPr>
          <w:b/>
          <w:sz w:val="24"/>
        </w:rPr>
      </w:pPr>
      <w:r w:rsidRPr="00120532">
        <w:rPr>
          <w:b/>
          <w:sz w:val="24"/>
        </w:rPr>
        <w:t>Called to Order at 9:01 AM</w:t>
      </w:r>
    </w:p>
    <w:p w14:paraId="36F880CC" w14:textId="430C81E3" w:rsidR="002E5852" w:rsidRPr="00C019A3" w:rsidRDefault="002E5852" w:rsidP="00E57EB3">
      <w:pPr>
        <w:rPr>
          <w:b/>
          <w:sz w:val="24"/>
        </w:rPr>
      </w:pPr>
      <w:r w:rsidRPr="00C019A3">
        <w:rPr>
          <w:b/>
          <w:sz w:val="24"/>
        </w:rPr>
        <w:t>Agenda</w:t>
      </w:r>
    </w:p>
    <w:p w14:paraId="694341CC" w14:textId="4F1F08B4" w:rsidR="007A130A" w:rsidRDefault="007A130A" w:rsidP="002E5852">
      <w:pPr>
        <w:pStyle w:val="ListParagraph"/>
        <w:numPr>
          <w:ilvl w:val="0"/>
          <w:numId w:val="1"/>
        </w:numPr>
        <w:ind w:left="360"/>
        <w:rPr>
          <w:b/>
          <w:sz w:val="24"/>
        </w:rPr>
      </w:pPr>
      <w:r>
        <w:rPr>
          <w:b/>
          <w:sz w:val="24"/>
        </w:rPr>
        <w:t>Introductions</w:t>
      </w:r>
    </w:p>
    <w:p w14:paraId="51B4E6F7" w14:textId="3D96632B" w:rsidR="002E5852" w:rsidRPr="00C019A3" w:rsidRDefault="007A130A" w:rsidP="002E5852">
      <w:pPr>
        <w:pStyle w:val="ListParagraph"/>
        <w:numPr>
          <w:ilvl w:val="0"/>
          <w:numId w:val="1"/>
        </w:numPr>
        <w:ind w:left="360"/>
        <w:rPr>
          <w:b/>
          <w:sz w:val="24"/>
        </w:rPr>
      </w:pPr>
      <w:r>
        <w:rPr>
          <w:b/>
          <w:sz w:val="24"/>
        </w:rPr>
        <w:t>Approval of M</w:t>
      </w:r>
      <w:r w:rsidR="004E128B">
        <w:rPr>
          <w:b/>
          <w:sz w:val="24"/>
        </w:rPr>
        <w:t>idyear</w:t>
      </w:r>
      <w:r>
        <w:rPr>
          <w:b/>
          <w:sz w:val="24"/>
        </w:rPr>
        <w:t xml:space="preserve"> 2022</w:t>
      </w:r>
      <w:r w:rsidR="002E5852" w:rsidRPr="00C019A3">
        <w:rPr>
          <w:b/>
          <w:sz w:val="24"/>
        </w:rPr>
        <w:t xml:space="preserve"> Meeting Minutes</w:t>
      </w:r>
    </w:p>
    <w:p w14:paraId="15022587" w14:textId="3EADBC5C" w:rsidR="002E5852" w:rsidRPr="00C019A3" w:rsidRDefault="002E5852" w:rsidP="002E5852">
      <w:pPr>
        <w:rPr>
          <w:sz w:val="24"/>
        </w:rPr>
      </w:pPr>
      <w:r w:rsidRPr="00C019A3">
        <w:rPr>
          <w:sz w:val="24"/>
        </w:rPr>
        <w:t xml:space="preserve">No comments </w:t>
      </w:r>
      <w:proofErr w:type="gramStart"/>
      <w:r w:rsidRPr="00C019A3">
        <w:rPr>
          <w:sz w:val="24"/>
        </w:rPr>
        <w:t>were made</w:t>
      </w:r>
      <w:proofErr w:type="gramEnd"/>
      <w:r w:rsidRPr="00C019A3">
        <w:rPr>
          <w:sz w:val="24"/>
        </w:rPr>
        <w:t xml:space="preserve">. </w:t>
      </w:r>
      <w:proofErr w:type="gramStart"/>
      <w:r w:rsidRPr="00C019A3">
        <w:rPr>
          <w:sz w:val="24"/>
        </w:rPr>
        <w:t>The approval</w:t>
      </w:r>
      <w:r w:rsidR="007A130A">
        <w:rPr>
          <w:sz w:val="24"/>
        </w:rPr>
        <w:t xml:space="preserve"> of</w:t>
      </w:r>
      <w:r w:rsidRPr="00C019A3">
        <w:rPr>
          <w:sz w:val="24"/>
        </w:rPr>
        <w:t xml:space="preserve"> </w:t>
      </w:r>
      <w:r w:rsidR="007A130A">
        <w:rPr>
          <w:sz w:val="24"/>
        </w:rPr>
        <w:t xml:space="preserve">the </w:t>
      </w:r>
      <w:r w:rsidRPr="00C019A3">
        <w:rPr>
          <w:sz w:val="24"/>
        </w:rPr>
        <w:t xml:space="preserve">minutes </w:t>
      </w:r>
      <w:r w:rsidR="007A130A">
        <w:rPr>
          <w:sz w:val="24"/>
        </w:rPr>
        <w:t>was carried forward by a motion (Bieber) and a second</w:t>
      </w:r>
      <w:proofErr w:type="gramEnd"/>
      <w:r w:rsidR="007A130A">
        <w:rPr>
          <w:sz w:val="24"/>
        </w:rPr>
        <w:t xml:space="preserve"> (Abani)</w:t>
      </w:r>
      <w:r w:rsidRPr="00C019A3">
        <w:rPr>
          <w:sz w:val="24"/>
        </w:rPr>
        <w:t>.</w:t>
      </w:r>
      <w:r w:rsidR="007A130A">
        <w:rPr>
          <w:sz w:val="24"/>
        </w:rPr>
        <w:t xml:space="preserve"> Passed by </w:t>
      </w:r>
      <w:r w:rsidR="00F91B37">
        <w:rPr>
          <w:sz w:val="24"/>
        </w:rPr>
        <w:t xml:space="preserve">a unanimous </w:t>
      </w:r>
      <w:r w:rsidR="007A130A">
        <w:rPr>
          <w:sz w:val="24"/>
        </w:rPr>
        <w:t>vote.</w:t>
      </w:r>
    </w:p>
    <w:p w14:paraId="0B20FAF0" w14:textId="177DB25E" w:rsidR="00F91B37" w:rsidRPr="00F91B37" w:rsidRDefault="00F91B37" w:rsidP="00F91B37">
      <w:pPr>
        <w:pStyle w:val="ListParagraph"/>
        <w:numPr>
          <w:ilvl w:val="0"/>
          <w:numId w:val="1"/>
        </w:numPr>
        <w:ind w:left="360"/>
        <w:rPr>
          <w:b/>
          <w:sz w:val="24"/>
        </w:rPr>
      </w:pPr>
      <w:r>
        <w:rPr>
          <w:b/>
          <w:sz w:val="24"/>
        </w:rPr>
        <w:t>Visit from SME Leadership</w:t>
      </w:r>
    </w:p>
    <w:p w14:paraId="20EDC3E3" w14:textId="490CD0DE" w:rsidR="00F91B37" w:rsidRPr="00120532" w:rsidRDefault="00714B02" w:rsidP="00714B02">
      <w:pPr>
        <w:rPr>
          <w:sz w:val="24"/>
          <w:szCs w:val="24"/>
        </w:rPr>
      </w:pPr>
      <w:r w:rsidRPr="00120532">
        <w:rPr>
          <w:sz w:val="24"/>
          <w:szCs w:val="24"/>
        </w:rPr>
        <w:t>Thoughts from past, current, and future SME presidents were shared about the importance of IMAD and the role that we can play in the effective use of the Dreyer Fund to continue to educate constituents and professionally develop our membership. IMAD has a tremendous responsibility in that nearly all mineral commodities fall under the scope of the division, so it is important that we systematically highlight and promote each in an adequate way. Our involvement in strategic groups like MEC and GPAC are critical.</w:t>
      </w:r>
      <w:r w:rsidR="00120532">
        <w:rPr>
          <w:sz w:val="24"/>
          <w:szCs w:val="24"/>
        </w:rPr>
        <w:t xml:space="preserve"> The Mid Year is in Lexington, KY on 9/12 (not official).</w:t>
      </w:r>
    </w:p>
    <w:p w14:paraId="7E56077B" w14:textId="68F30945" w:rsidR="002E5852" w:rsidRPr="00E709DE" w:rsidRDefault="002E5852" w:rsidP="00E709DE">
      <w:pPr>
        <w:pStyle w:val="ListParagraph"/>
        <w:numPr>
          <w:ilvl w:val="0"/>
          <w:numId w:val="1"/>
        </w:numPr>
        <w:ind w:left="360"/>
        <w:rPr>
          <w:b/>
          <w:sz w:val="24"/>
        </w:rPr>
      </w:pPr>
      <w:r w:rsidRPr="00C019A3">
        <w:rPr>
          <w:b/>
          <w:sz w:val="24"/>
        </w:rPr>
        <w:t xml:space="preserve">Division </w:t>
      </w:r>
      <w:r w:rsidR="00F91B37">
        <w:rPr>
          <w:b/>
          <w:sz w:val="24"/>
        </w:rPr>
        <w:t>Annual Report</w:t>
      </w:r>
      <w:r w:rsidR="00E709DE">
        <w:rPr>
          <w:b/>
          <w:sz w:val="24"/>
        </w:rPr>
        <w:t xml:space="preserve"> - </w:t>
      </w:r>
      <w:r w:rsidRPr="00E709DE">
        <w:rPr>
          <w:b/>
          <w:sz w:val="24"/>
        </w:rPr>
        <w:t>IMAD</w:t>
      </w:r>
      <w:r w:rsidR="00F91B37" w:rsidRPr="00E709DE">
        <w:rPr>
          <w:b/>
          <w:sz w:val="24"/>
        </w:rPr>
        <w:t xml:space="preserve"> </w:t>
      </w:r>
      <w:r w:rsidR="00F611D4" w:rsidRPr="00E709DE">
        <w:rPr>
          <w:b/>
          <w:sz w:val="24"/>
        </w:rPr>
        <w:t>Membership</w:t>
      </w:r>
    </w:p>
    <w:p w14:paraId="27987223" w14:textId="234253EB" w:rsidR="002E5852" w:rsidRPr="00C019A3" w:rsidRDefault="00F91B37" w:rsidP="00E709DE">
      <w:pPr>
        <w:rPr>
          <w:sz w:val="24"/>
        </w:rPr>
      </w:pPr>
      <w:r>
        <w:rPr>
          <w:sz w:val="24"/>
        </w:rPr>
        <w:t>Membership is up 11%. 803 Professional members and 175 student members. Finances are up 25%.</w:t>
      </w:r>
    </w:p>
    <w:p w14:paraId="278234C0" w14:textId="764BA41F" w:rsidR="00F611D4" w:rsidRPr="00E709DE" w:rsidRDefault="00F611D4" w:rsidP="00E709DE">
      <w:pPr>
        <w:pStyle w:val="ListParagraph"/>
        <w:numPr>
          <w:ilvl w:val="0"/>
          <w:numId w:val="1"/>
        </w:numPr>
        <w:ind w:left="360"/>
        <w:rPr>
          <w:b/>
          <w:sz w:val="24"/>
        </w:rPr>
      </w:pPr>
      <w:r w:rsidRPr="00E709DE">
        <w:rPr>
          <w:b/>
          <w:sz w:val="24"/>
        </w:rPr>
        <w:lastRenderedPageBreak/>
        <w:t>IMAD Finances</w:t>
      </w:r>
    </w:p>
    <w:p w14:paraId="22365E4B" w14:textId="35931FAF" w:rsidR="002E5852" w:rsidRPr="0031327A" w:rsidRDefault="00F611D4" w:rsidP="0031327A">
      <w:pPr>
        <w:ind w:left="360"/>
        <w:rPr>
          <w:sz w:val="24"/>
          <w:szCs w:val="24"/>
        </w:rPr>
      </w:pPr>
      <w:r w:rsidRPr="00F611D4">
        <w:rPr>
          <w:sz w:val="24"/>
          <w:szCs w:val="24"/>
        </w:rPr>
        <w:t>Finances are up 25%. A one-time $12,</w:t>
      </w:r>
      <w:r w:rsidR="00994F53">
        <w:rPr>
          <w:sz w:val="24"/>
          <w:szCs w:val="24"/>
        </w:rPr>
        <w:t>474</w:t>
      </w:r>
      <w:r w:rsidRPr="00F611D4">
        <w:rPr>
          <w:sz w:val="24"/>
          <w:szCs w:val="24"/>
        </w:rPr>
        <w:t xml:space="preserve"> deposit occurred from FGIM merger.</w:t>
      </w:r>
      <w:r w:rsidR="0031327A">
        <w:rPr>
          <w:sz w:val="24"/>
          <w:szCs w:val="24"/>
        </w:rPr>
        <w:t xml:space="preserve"> </w:t>
      </w:r>
      <w:r w:rsidR="00CE2591" w:rsidRPr="0031327A">
        <w:rPr>
          <w:sz w:val="24"/>
        </w:rPr>
        <w:t xml:space="preserve">The balance of the Dreyer Fund </w:t>
      </w:r>
      <w:r w:rsidRPr="0031327A">
        <w:rPr>
          <w:sz w:val="24"/>
        </w:rPr>
        <w:t xml:space="preserve">declined </w:t>
      </w:r>
      <w:r w:rsidR="00355989" w:rsidRPr="0031327A">
        <w:rPr>
          <w:sz w:val="24"/>
        </w:rPr>
        <w:t>because of</w:t>
      </w:r>
      <w:r w:rsidRPr="0031327A">
        <w:rPr>
          <w:sz w:val="24"/>
        </w:rPr>
        <w:t xml:space="preserve"> </w:t>
      </w:r>
      <w:r w:rsidR="00355989" w:rsidRPr="0031327A">
        <w:rPr>
          <w:sz w:val="24"/>
        </w:rPr>
        <w:t xml:space="preserve">unrealized </w:t>
      </w:r>
      <w:r w:rsidRPr="0031327A">
        <w:rPr>
          <w:sz w:val="24"/>
        </w:rPr>
        <w:t>investment losses.</w:t>
      </w:r>
      <w:r w:rsidR="00355989" w:rsidRPr="0031327A">
        <w:rPr>
          <w:sz w:val="24"/>
        </w:rPr>
        <w:t xml:space="preserve"> Overall, the contributions ($33,190) to the fund outpaced the fund expenses ($29,122).</w:t>
      </w:r>
    </w:p>
    <w:p w14:paraId="73ACAE7D" w14:textId="05E585D6" w:rsidR="002E5852" w:rsidRPr="00C019A3" w:rsidRDefault="002E5852" w:rsidP="00F91B37">
      <w:pPr>
        <w:pStyle w:val="ListParagraph"/>
        <w:numPr>
          <w:ilvl w:val="0"/>
          <w:numId w:val="1"/>
        </w:numPr>
        <w:ind w:left="360"/>
        <w:rPr>
          <w:b/>
          <w:sz w:val="24"/>
        </w:rPr>
      </w:pPr>
      <w:r w:rsidRPr="00C019A3">
        <w:rPr>
          <w:b/>
          <w:sz w:val="24"/>
        </w:rPr>
        <w:t>Awards</w:t>
      </w:r>
    </w:p>
    <w:p w14:paraId="514C16AB" w14:textId="7EAFE1D5" w:rsidR="00A17AC1" w:rsidRDefault="00355989" w:rsidP="00A17AC1">
      <w:pPr>
        <w:rPr>
          <w:sz w:val="24"/>
        </w:rPr>
      </w:pPr>
      <w:r>
        <w:rPr>
          <w:sz w:val="24"/>
        </w:rPr>
        <w:t xml:space="preserve">Award nominations open on April 1. Awards that </w:t>
      </w:r>
      <w:proofErr w:type="gramStart"/>
      <w:r>
        <w:rPr>
          <w:sz w:val="24"/>
        </w:rPr>
        <w:t>were given</w:t>
      </w:r>
      <w:proofErr w:type="gramEnd"/>
      <w:r>
        <w:rPr>
          <w:sz w:val="24"/>
        </w:rPr>
        <w:t xml:space="preserve"> at 2023 ACE:</w:t>
      </w:r>
    </w:p>
    <w:p w14:paraId="7F9521C0" w14:textId="4C6D73EE" w:rsidR="00355989" w:rsidRDefault="00355989" w:rsidP="00355989">
      <w:pPr>
        <w:pStyle w:val="ListParagraph"/>
        <w:numPr>
          <w:ilvl w:val="0"/>
          <w:numId w:val="3"/>
        </w:numPr>
        <w:rPr>
          <w:sz w:val="24"/>
        </w:rPr>
      </w:pPr>
      <w:r>
        <w:rPr>
          <w:sz w:val="24"/>
        </w:rPr>
        <w:t xml:space="preserve">A. Frank </w:t>
      </w:r>
      <w:proofErr w:type="spellStart"/>
      <w:r>
        <w:rPr>
          <w:sz w:val="24"/>
        </w:rPr>
        <w:t>Alsobrook</w:t>
      </w:r>
      <w:proofErr w:type="spellEnd"/>
      <w:r>
        <w:rPr>
          <w:sz w:val="24"/>
        </w:rPr>
        <w:t xml:space="preserve"> Distinguished Member – Russell Winn</w:t>
      </w:r>
    </w:p>
    <w:p w14:paraId="55AEAACF" w14:textId="060E5C8B" w:rsidR="00355989" w:rsidRDefault="00355989" w:rsidP="00355989">
      <w:pPr>
        <w:pStyle w:val="ListParagraph"/>
        <w:numPr>
          <w:ilvl w:val="0"/>
          <w:numId w:val="3"/>
        </w:numPr>
        <w:rPr>
          <w:sz w:val="24"/>
        </w:rPr>
      </w:pPr>
      <w:r>
        <w:rPr>
          <w:sz w:val="24"/>
        </w:rPr>
        <w:t xml:space="preserve">Hal W. </w:t>
      </w:r>
      <w:proofErr w:type="spellStart"/>
      <w:r>
        <w:rPr>
          <w:sz w:val="24"/>
        </w:rPr>
        <w:t>Hardinge</w:t>
      </w:r>
      <w:proofErr w:type="spellEnd"/>
      <w:r>
        <w:rPr>
          <w:sz w:val="24"/>
        </w:rPr>
        <w:t xml:space="preserve"> Award – J. Richard Kyle</w:t>
      </w:r>
    </w:p>
    <w:p w14:paraId="7000E43C" w14:textId="371388E3" w:rsidR="00355989" w:rsidRDefault="00355989" w:rsidP="00355989">
      <w:pPr>
        <w:pStyle w:val="ListParagraph"/>
        <w:numPr>
          <w:ilvl w:val="0"/>
          <w:numId w:val="3"/>
        </w:numPr>
        <w:rPr>
          <w:sz w:val="24"/>
        </w:rPr>
      </w:pPr>
      <w:r>
        <w:rPr>
          <w:sz w:val="24"/>
        </w:rPr>
        <w:t>Mineral Industry Education - J. Richard Kyle</w:t>
      </w:r>
    </w:p>
    <w:p w14:paraId="7401E1A9" w14:textId="3C77A4E9" w:rsidR="00355989" w:rsidRDefault="00355989" w:rsidP="00355989">
      <w:pPr>
        <w:pStyle w:val="ListParagraph"/>
        <w:numPr>
          <w:ilvl w:val="0"/>
          <w:numId w:val="3"/>
        </w:numPr>
        <w:rPr>
          <w:sz w:val="24"/>
        </w:rPr>
      </w:pPr>
      <w:r>
        <w:rPr>
          <w:sz w:val="24"/>
        </w:rPr>
        <w:t>Outstanding Young Scientist – Riddhika Jain</w:t>
      </w:r>
    </w:p>
    <w:p w14:paraId="54FE5449" w14:textId="77777777" w:rsidR="00355989" w:rsidRPr="00355989" w:rsidRDefault="00355989" w:rsidP="00355989">
      <w:pPr>
        <w:pStyle w:val="ListParagraph"/>
        <w:rPr>
          <w:sz w:val="24"/>
        </w:rPr>
      </w:pPr>
    </w:p>
    <w:p w14:paraId="4BEECAFE" w14:textId="5C13F183" w:rsidR="002E5852" w:rsidRPr="00C019A3" w:rsidRDefault="002E5852" w:rsidP="002E5852">
      <w:pPr>
        <w:pStyle w:val="ListParagraph"/>
        <w:numPr>
          <w:ilvl w:val="0"/>
          <w:numId w:val="1"/>
        </w:numPr>
        <w:ind w:left="360"/>
        <w:rPr>
          <w:b/>
          <w:sz w:val="24"/>
        </w:rPr>
      </w:pPr>
      <w:r w:rsidRPr="00C019A3">
        <w:rPr>
          <w:b/>
          <w:sz w:val="24"/>
        </w:rPr>
        <w:t>Scholarships</w:t>
      </w:r>
    </w:p>
    <w:p w14:paraId="5FBCEDFC" w14:textId="376AC615" w:rsidR="00CC4028" w:rsidRPr="00C019A3" w:rsidRDefault="00CC4028" w:rsidP="00CC4028">
      <w:pPr>
        <w:rPr>
          <w:sz w:val="24"/>
        </w:rPr>
      </w:pPr>
      <w:r w:rsidRPr="00C019A3">
        <w:rPr>
          <w:sz w:val="24"/>
        </w:rPr>
        <w:t xml:space="preserve">Gerald Henderson Scholarship funded </w:t>
      </w:r>
      <w:r w:rsidR="00994F53">
        <w:rPr>
          <w:sz w:val="24"/>
        </w:rPr>
        <w:t>two</w:t>
      </w:r>
      <w:r w:rsidRPr="00C019A3">
        <w:rPr>
          <w:sz w:val="24"/>
        </w:rPr>
        <w:t xml:space="preserve"> $</w:t>
      </w:r>
      <w:r w:rsidR="00355989">
        <w:rPr>
          <w:sz w:val="24"/>
        </w:rPr>
        <w:t>2</w:t>
      </w:r>
      <w:r w:rsidRPr="00C019A3">
        <w:rPr>
          <w:sz w:val="24"/>
        </w:rPr>
        <w:t>,000 award</w:t>
      </w:r>
      <w:r w:rsidR="00355989">
        <w:rPr>
          <w:sz w:val="24"/>
        </w:rPr>
        <w:t>s</w:t>
      </w:r>
      <w:r w:rsidRPr="00C019A3">
        <w:rPr>
          <w:sz w:val="24"/>
        </w:rPr>
        <w:t xml:space="preserve"> in 202</w:t>
      </w:r>
      <w:r w:rsidR="00355989">
        <w:rPr>
          <w:sz w:val="24"/>
        </w:rPr>
        <w:t>3</w:t>
      </w:r>
      <w:r w:rsidRPr="00C019A3">
        <w:rPr>
          <w:sz w:val="24"/>
        </w:rPr>
        <w:t>. The fund generated $</w:t>
      </w:r>
      <w:r w:rsidR="00CC4B58">
        <w:rPr>
          <w:sz w:val="24"/>
        </w:rPr>
        <w:t>3,091</w:t>
      </w:r>
      <w:r w:rsidRPr="00C019A3">
        <w:rPr>
          <w:sz w:val="24"/>
        </w:rPr>
        <w:t xml:space="preserve"> in revenue </w:t>
      </w:r>
      <w:r w:rsidR="00CC4B58" w:rsidRPr="00CC4B58">
        <w:rPr>
          <w:sz w:val="24"/>
        </w:rPr>
        <w:t xml:space="preserve">from the </w:t>
      </w:r>
      <w:r w:rsidR="00994F53">
        <w:rPr>
          <w:sz w:val="24"/>
        </w:rPr>
        <w:t xml:space="preserve">silent auction </w:t>
      </w:r>
      <w:r w:rsidR="00CC4B58" w:rsidRPr="00CC4B58">
        <w:rPr>
          <w:sz w:val="24"/>
        </w:rPr>
        <w:t>and interest income over that same period</w:t>
      </w:r>
      <w:r w:rsidR="00CC4B58">
        <w:rPr>
          <w:sz w:val="24"/>
        </w:rPr>
        <w:t>.</w:t>
      </w:r>
    </w:p>
    <w:p w14:paraId="353C0A3A" w14:textId="0298756B" w:rsidR="002E5852" w:rsidRPr="00C019A3" w:rsidRDefault="002E5852" w:rsidP="002E5852">
      <w:pPr>
        <w:pStyle w:val="ListParagraph"/>
        <w:numPr>
          <w:ilvl w:val="0"/>
          <w:numId w:val="1"/>
        </w:numPr>
        <w:ind w:left="360"/>
        <w:rPr>
          <w:b/>
          <w:sz w:val="24"/>
        </w:rPr>
      </w:pPr>
      <w:r w:rsidRPr="00C019A3">
        <w:rPr>
          <w:b/>
          <w:sz w:val="24"/>
        </w:rPr>
        <w:t>FGIM Updates</w:t>
      </w:r>
    </w:p>
    <w:p w14:paraId="77DC3E1D" w14:textId="080C7231" w:rsidR="00CC4028" w:rsidRPr="00C019A3" w:rsidRDefault="006E51E7" w:rsidP="00CF6EC0">
      <w:pPr>
        <w:rPr>
          <w:sz w:val="24"/>
        </w:rPr>
      </w:pPr>
      <w:r>
        <w:rPr>
          <w:sz w:val="24"/>
        </w:rPr>
        <w:t>FGIM Conferences and Field Trips are being coordinated for Austin, TX (2023), SLC (2024), and Virginia (2025). The 2023 event is on May 21-23 at UT-Austin</w:t>
      </w:r>
      <w:proofErr w:type="gramStart"/>
      <w:r w:rsidR="00894849">
        <w:rPr>
          <w:sz w:val="24"/>
        </w:rPr>
        <w:t xml:space="preserve">,  </w:t>
      </w:r>
      <w:r>
        <w:rPr>
          <w:sz w:val="24"/>
        </w:rPr>
        <w:t>J</w:t>
      </w:r>
      <w:r w:rsidR="00894849">
        <w:rPr>
          <w:sz w:val="24"/>
        </w:rPr>
        <w:t>.</w:t>
      </w:r>
      <w:r>
        <w:rPr>
          <w:sz w:val="24"/>
        </w:rPr>
        <w:t>J</w:t>
      </w:r>
      <w:proofErr w:type="gramEnd"/>
      <w:r w:rsidR="00894849">
        <w:rPr>
          <w:sz w:val="24"/>
        </w:rPr>
        <w:t>.</w:t>
      </w:r>
      <w:r>
        <w:rPr>
          <w:sz w:val="24"/>
        </w:rPr>
        <w:t xml:space="preserve"> Pickle Research C</w:t>
      </w:r>
      <w:r w:rsidR="00894849">
        <w:rPr>
          <w:sz w:val="24"/>
        </w:rPr>
        <w:t xml:space="preserve">ampus, University Commons Center. </w:t>
      </w:r>
      <w:r w:rsidR="00E709DE">
        <w:rPr>
          <w:sz w:val="24"/>
        </w:rPr>
        <w:t xml:space="preserve">Field trips to BYK USA and Huber mine sites </w:t>
      </w:r>
      <w:proofErr w:type="gramStart"/>
      <w:r w:rsidR="00E709DE">
        <w:rPr>
          <w:sz w:val="24"/>
        </w:rPr>
        <w:t>are planned</w:t>
      </w:r>
      <w:proofErr w:type="gramEnd"/>
      <w:r w:rsidR="00E709DE">
        <w:rPr>
          <w:sz w:val="24"/>
        </w:rPr>
        <w:t>.</w:t>
      </w:r>
    </w:p>
    <w:p w14:paraId="1B3E6746" w14:textId="05AE01EB" w:rsidR="002E5852" w:rsidRPr="00C019A3" w:rsidRDefault="002E5852" w:rsidP="002E5852">
      <w:pPr>
        <w:pStyle w:val="ListParagraph"/>
        <w:numPr>
          <w:ilvl w:val="0"/>
          <w:numId w:val="1"/>
        </w:numPr>
        <w:ind w:left="360"/>
        <w:rPr>
          <w:b/>
          <w:sz w:val="24"/>
        </w:rPr>
      </w:pPr>
      <w:r w:rsidRPr="00C019A3">
        <w:rPr>
          <w:b/>
          <w:sz w:val="24"/>
        </w:rPr>
        <w:t>Technical Committee Update</w:t>
      </w:r>
    </w:p>
    <w:p w14:paraId="7F8C3AA8" w14:textId="3E688802" w:rsidR="00CF6EC0" w:rsidRPr="00C019A3" w:rsidRDefault="00C019A3" w:rsidP="00CF6EC0">
      <w:pPr>
        <w:rPr>
          <w:sz w:val="24"/>
        </w:rPr>
      </w:pPr>
      <w:r w:rsidRPr="00C019A3">
        <w:rPr>
          <w:sz w:val="24"/>
        </w:rPr>
        <w:t>The 202</w:t>
      </w:r>
      <w:r w:rsidR="00E709DE">
        <w:rPr>
          <w:sz w:val="24"/>
        </w:rPr>
        <w:t>3</w:t>
      </w:r>
      <w:r w:rsidRPr="00C019A3">
        <w:rPr>
          <w:sz w:val="24"/>
        </w:rPr>
        <w:t xml:space="preserve"> </w:t>
      </w:r>
      <w:r w:rsidR="00E709DE">
        <w:rPr>
          <w:sz w:val="24"/>
        </w:rPr>
        <w:t xml:space="preserve">Special Issue commodity articles development is underway with 46 of 51 authors committed at this time. Openings for commodity chairs are available, interested members should attend the IMAD nomination meeting </w:t>
      </w:r>
      <w:r w:rsidR="00B57A72">
        <w:rPr>
          <w:sz w:val="24"/>
        </w:rPr>
        <w:t>Monday, 4 PM, Hyatt Capital 1</w:t>
      </w:r>
      <w:r w:rsidR="00E709DE">
        <w:rPr>
          <w:sz w:val="24"/>
        </w:rPr>
        <w:t>.</w:t>
      </w:r>
    </w:p>
    <w:p w14:paraId="4068E07E" w14:textId="7D992CBC" w:rsidR="002E5852" w:rsidRPr="00C019A3" w:rsidRDefault="002E5852" w:rsidP="002E5852">
      <w:pPr>
        <w:pStyle w:val="ListParagraph"/>
        <w:numPr>
          <w:ilvl w:val="0"/>
          <w:numId w:val="1"/>
        </w:numPr>
        <w:ind w:left="360"/>
        <w:rPr>
          <w:b/>
          <w:sz w:val="24"/>
        </w:rPr>
      </w:pPr>
      <w:r w:rsidRPr="00C019A3">
        <w:rPr>
          <w:b/>
          <w:sz w:val="24"/>
        </w:rPr>
        <w:t>Program Committee Update</w:t>
      </w:r>
    </w:p>
    <w:p w14:paraId="785619CF" w14:textId="7623F091" w:rsidR="00CF6EC0" w:rsidRPr="00C019A3" w:rsidRDefault="00CF6EC0" w:rsidP="00CF6EC0">
      <w:pPr>
        <w:rPr>
          <w:sz w:val="24"/>
        </w:rPr>
      </w:pPr>
      <w:r w:rsidRPr="00C019A3">
        <w:rPr>
          <w:sz w:val="24"/>
        </w:rPr>
        <w:t>At this time, we have nine technical sessions planned with 43 authors presenting</w:t>
      </w:r>
      <w:r w:rsidR="00E709DE">
        <w:rPr>
          <w:sz w:val="24"/>
        </w:rPr>
        <w:t xml:space="preserve"> for 2023 ACE</w:t>
      </w:r>
      <w:r w:rsidRPr="00C019A3">
        <w:rPr>
          <w:sz w:val="24"/>
        </w:rPr>
        <w:t>. We have a strong professional development focus this year.</w:t>
      </w:r>
      <w:r w:rsidR="00E709DE">
        <w:rPr>
          <w:sz w:val="24"/>
        </w:rPr>
        <w:t xml:space="preserve"> Planning and leadership for 2024 ACE will happen at IMAD nomination </w:t>
      </w:r>
      <w:r w:rsidR="00120532">
        <w:rPr>
          <w:sz w:val="24"/>
        </w:rPr>
        <w:t>meetings</w:t>
      </w:r>
      <w:r w:rsidR="00E709DE">
        <w:rPr>
          <w:sz w:val="24"/>
        </w:rPr>
        <w:t xml:space="preserve"> and subsequent programming meetings.</w:t>
      </w:r>
    </w:p>
    <w:p w14:paraId="41947BE8" w14:textId="6D0BE4F2" w:rsidR="002E5852" w:rsidRPr="00C019A3" w:rsidRDefault="0031327A" w:rsidP="002E5852">
      <w:pPr>
        <w:pStyle w:val="ListParagraph"/>
        <w:numPr>
          <w:ilvl w:val="0"/>
          <w:numId w:val="1"/>
        </w:numPr>
        <w:ind w:left="360"/>
        <w:rPr>
          <w:b/>
          <w:sz w:val="24"/>
        </w:rPr>
      </w:pPr>
      <w:r>
        <w:rPr>
          <w:b/>
          <w:sz w:val="24"/>
        </w:rPr>
        <w:t>Construction/Infrastructure Booklet Discussion</w:t>
      </w:r>
    </w:p>
    <w:p w14:paraId="3EE5F17E" w14:textId="5A25A664" w:rsidR="00846810" w:rsidRPr="00846810" w:rsidRDefault="00846810" w:rsidP="00846810">
      <w:pPr>
        <w:jc w:val="both"/>
        <w:rPr>
          <w:rFonts w:eastAsia="Times New Roman" w:cstheme="minorHAnsi"/>
          <w:color w:val="000000"/>
          <w:sz w:val="24"/>
          <w:szCs w:val="24"/>
        </w:rPr>
      </w:pPr>
      <w:r w:rsidRPr="00846810">
        <w:rPr>
          <w:rFonts w:cstheme="minorHAnsi"/>
          <w:sz w:val="24"/>
          <w:szCs w:val="24"/>
        </w:rPr>
        <w:t xml:space="preserve">A discussion was led by Bill Wilson regarding the development of an Industry Guide on Construction Materials and Infrastructure as a </w:t>
      </w:r>
      <w:r w:rsidRPr="00846810">
        <w:rPr>
          <w:rFonts w:eastAsia="Times New Roman" w:cstheme="minorHAnsi"/>
          <w:color w:val="000000"/>
          <w:sz w:val="24"/>
          <w:szCs w:val="24"/>
        </w:rPr>
        <w:t xml:space="preserve">resource that can be used by teachers, university faculty and students, law and accounting firms, media, state and federal legislatures and others. Nine chapters are in the final editing by Bill Wilson and Rebecca Smith. The finial chapters </w:t>
      </w:r>
      <w:proofErr w:type="gramStart"/>
      <w:r w:rsidRPr="00846810">
        <w:rPr>
          <w:rFonts w:eastAsia="Times New Roman" w:cstheme="minorHAnsi"/>
          <w:color w:val="000000"/>
          <w:sz w:val="24"/>
          <w:szCs w:val="24"/>
        </w:rPr>
        <w:t>will be incorporated</w:t>
      </w:r>
      <w:proofErr w:type="gramEnd"/>
      <w:r w:rsidRPr="00846810">
        <w:rPr>
          <w:rFonts w:eastAsia="Times New Roman" w:cstheme="minorHAnsi"/>
          <w:color w:val="000000"/>
          <w:sz w:val="24"/>
          <w:szCs w:val="24"/>
        </w:rPr>
        <w:t xml:space="preserve"> into the MEC website with an anticipated site launching in April or May 2023.  The Guide </w:t>
      </w:r>
      <w:proofErr w:type="gramStart"/>
      <w:r w:rsidRPr="00846810">
        <w:rPr>
          <w:rFonts w:eastAsia="Times New Roman" w:cstheme="minorHAnsi"/>
          <w:color w:val="000000"/>
          <w:sz w:val="24"/>
          <w:szCs w:val="24"/>
        </w:rPr>
        <w:t>will be updated</w:t>
      </w:r>
      <w:proofErr w:type="gramEnd"/>
      <w:r w:rsidRPr="00846810">
        <w:rPr>
          <w:rFonts w:eastAsia="Times New Roman" w:cstheme="minorHAnsi"/>
          <w:color w:val="000000"/>
          <w:sz w:val="24"/>
          <w:szCs w:val="24"/>
        </w:rPr>
        <w:t xml:space="preserve"> each year with sector data and significant developments for each chapter. SME members can send Bill Wilson in January, 2024 suggested changes and additions to the chapters for the 2024 updates.</w:t>
      </w:r>
    </w:p>
    <w:p w14:paraId="716D236A" w14:textId="02F49897" w:rsidR="00846810" w:rsidRDefault="00846810" w:rsidP="00846810">
      <w:pPr>
        <w:pStyle w:val="ListParagraph"/>
        <w:jc w:val="both"/>
        <w:rPr>
          <w:rFonts w:ascii="Arial" w:hAnsi="Arial" w:cs="Arial"/>
        </w:rPr>
      </w:pPr>
    </w:p>
    <w:p w14:paraId="7C8E8EBA" w14:textId="77777777" w:rsidR="00846810" w:rsidRPr="00846810" w:rsidRDefault="00846810" w:rsidP="00846810">
      <w:pPr>
        <w:pStyle w:val="ListParagraph"/>
        <w:jc w:val="both"/>
        <w:rPr>
          <w:rFonts w:ascii="Arial" w:eastAsia="Times New Roman" w:hAnsi="Arial" w:cs="Arial"/>
          <w:color w:val="000000"/>
        </w:rPr>
      </w:pPr>
    </w:p>
    <w:p w14:paraId="490D3E72" w14:textId="7D91C969" w:rsidR="0031327A" w:rsidRDefault="0031327A" w:rsidP="002E5852">
      <w:pPr>
        <w:pStyle w:val="ListParagraph"/>
        <w:numPr>
          <w:ilvl w:val="0"/>
          <w:numId w:val="1"/>
        </w:numPr>
        <w:ind w:left="360"/>
        <w:rPr>
          <w:b/>
          <w:sz w:val="24"/>
        </w:rPr>
      </w:pPr>
      <w:r>
        <w:rPr>
          <w:b/>
          <w:sz w:val="24"/>
        </w:rPr>
        <w:t>2023 Annual Meeting</w:t>
      </w:r>
    </w:p>
    <w:p w14:paraId="5CE8BE59" w14:textId="0DCAE338" w:rsidR="0031327A" w:rsidRPr="00B57A72" w:rsidRDefault="0031327A" w:rsidP="0031327A">
      <w:pPr>
        <w:rPr>
          <w:bCs/>
          <w:sz w:val="24"/>
        </w:rPr>
      </w:pPr>
      <w:r w:rsidRPr="00B57A72">
        <w:rPr>
          <w:bCs/>
          <w:sz w:val="24"/>
        </w:rPr>
        <w:t>The silent auction</w:t>
      </w:r>
      <w:r w:rsidR="00B57A72">
        <w:rPr>
          <w:bCs/>
          <w:sz w:val="24"/>
        </w:rPr>
        <w:t xml:space="preserve"> has several items from IMAD. Revenue from the silent auction was $845 in 2022 and $932 in 2023 (updated after the meeting). The IMAD business lunch generated $12,000 in sponsorship revenue, up from $4,000 in 2022. The lunch speaker is Tim Crowley, </w:t>
      </w:r>
      <w:r w:rsidR="009A5AD1">
        <w:rPr>
          <w:bCs/>
          <w:sz w:val="24"/>
        </w:rPr>
        <w:t>“</w:t>
      </w:r>
      <w:r w:rsidR="00B57A72">
        <w:rPr>
          <w:bCs/>
          <w:sz w:val="24"/>
        </w:rPr>
        <w:t>Lithium Americas</w:t>
      </w:r>
      <w:r w:rsidR="009A5AD1">
        <w:rPr>
          <w:bCs/>
          <w:sz w:val="24"/>
        </w:rPr>
        <w:t xml:space="preserve"> Moving Forward with the Construction of Thacker Pass</w:t>
      </w:r>
      <w:r w:rsidR="00B57A72">
        <w:rPr>
          <w:bCs/>
          <w:sz w:val="24"/>
        </w:rPr>
        <w:t>.</w:t>
      </w:r>
      <w:r w:rsidR="009A5AD1">
        <w:rPr>
          <w:bCs/>
          <w:sz w:val="24"/>
        </w:rPr>
        <w:t>”</w:t>
      </w:r>
    </w:p>
    <w:p w14:paraId="19E9E1D3" w14:textId="49859F7B" w:rsidR="002E5852" w:rsidRPr="00C019A3" w:rsidRDefault="00B57A72" w:rsidP="002E5852">
      <w:pPr>
        <w:pStyle w:val="ListParagraph"/>
        <w:numPr>
          <w:ilvl w:val="0"/>
          <w:numId w:val="1"/>
        </w:numPr>
        <w:ind w:left="360"/>
        <w:rPr>
          <w:b/>
          <w:sz w:val="24"/>
        </w:rPr>
      </w:pPr>
      <w:r>
        <w:rPr>
          <w:b/>
          <w:sz w:val="24"/>
        </w:rPr>
        <w:t>Nomination Committee Meeting</w:t>
      </w:r>
    </w:p>
    <w:p w14:paraId="1861A97E" w14:textId="3D5C50DE" w:rsidR="004E292F" w:rsidRDefault="00B57A72" w:rsidP="00981665">
      <w:pPr>
        <w:rPr>
          <w:sz w:val="24"/>
        </w:rPr>
      </w:pPr>
      <w:r w:rsidRPr="00981665">
        <w:rPr>
          <w:sz w:val="24"/>
        </w:rPr>
        <w:t>Several positions are available in the upcoming</w:t>
      </w:r>
      <w:r w:rsidR="00981665" w:rsidRPr="00981665">
        <w:rPr>
          <w:sz w:val="24"/>
        </w:rPr>
        <w:t xml:space="preserve"> leadership session.</w:t>
      </w:r>
      <w:r w:rsidR="00981665">
        <w:rPr>
          <w:sz w:val="24"/>
        </w:rPr>
        <w:t xml:space="preserve"> Interested members should attend the IMAD nomination meeting Monday, 4 PM, Hyatt Capital 1.</w:t>
      </w:r>
    </w:p>
    <w:p w14:paraId="1997269F" w14:textId="5BC35CEF" w:rsidR="00730874" w:rsidRPr="00730874" w:rsidRDefault="00730874" w:rsidP="00730874">
      <w:pPr>
        <w:pStyle w:val="ListParagraph"/>
        <w:rPr>
          <w:sz w:val="24"/>
        </w:rPr>
      </w:pPr>
    </w:p>
    <w:p w14:paraId="4B365B0C" w14:textId="320AD926" w:rsidR="00981665" w:rsidRDefault="00981665" w:rsidP="00981665">
      <w:pPr>
        <w:pStyle w:val="ListParagraph"/>
        <w:numPr>
          <w:ilvl w:val="0"/>
          <w:numId w:val="1"/>
        </w:numPr>
        <w:ind w:left="360"/>
        <w:rPr>
          <w:b/>
          <w:sz w:val="24"/>
        </w:rPr>
      </w:pPr>
      <w:r>
        <w:rPr>
          <w:b/>
          <w:sz w:val="24"/>
        </w:rPr>
        <w:t>New Business/Action Items</w:t>
      </w:r>
    </w:p>
    <w:p w14:paraId="6579C8E5" w14:textId="6F164512" w:rsidR="000600EF" w:rsidRPr="000600EF" w:rsidRDefault="000600EF" w:rsidP="000600EF">
      <w:pPr>
        <w:pStyle w:val="ListParagraph"/>
        <w:numPr>
          <w:ilvl w:val="1"/>
          <w:numId w:val="1"/>
        </w:numPr>
        <w:rPr>
          <w:sz w:val="24"/>
          <w:szCs w:val="24"/>
        </w:rPr>
      </w:pPr>
      <w:r w:rsidRPr="000600EF">
        <w:rPr>
          <w:sz w:val="24"/>
          <w:szCs w:val="24"/>
        </w:rPr>
        <w:t>Stokowski/Bieber/Bowen are considering writing a proposal to SME publications to bring back the IMAR.</w:t>
      </w:r>
    </w:p>
    <w:p w14:paraId="65396237" w14:textId="086F4E44" w:rsidR="000600EF" w:rsidRPr="000600EF" w:rsidRDefault="000600EF" w:rsidP="000600EF">
      <w:pPr>
        <w:pStyle w:val="ListParagraph"/>
        <w:numPr>
          <w:ilvl w:val="1"/>
          <w:numId w:val="1"/>
        </w:numPr>
        <w:rPr>
          <w:b/>
          <w:sz w:val="24"/>
        </w:rPr>
      </w:pPr>
      <w:r w:rsidRPr="000600EF">
        <w:rPr>
          <w:sz w:val="24"/>
          <w:szCs w:val="24"/>
        </w:rPr>
        <w:t>IM&amp;AD is planning a field trip for 2024 ACE in Phoenix</w:t>
      </w:r>
    </w:p>
    <w:p w14:paraId="323DBFF1" w14:textId="77777777" w:rsidR="000600EF" w:rsidRPr="000600EF" w:rsidRDefault="000600EF" w:rsidP="000600EF">
      <w:pPr>
        <w:ind w:left="720"/>
        <w:rPr>
          <w:b/>
          <w:sz w:val="24"/>
        </w:rPr>
      </w:pPr>
    </w:p>
    <w:p w14:paraId="6250C1B2" w14:textId="7A236278" w:rsidR="00730874" w:rsidRPr="00C019A3" w:rsidRDefault="000600EF" w:rsidP="00981665">
      <w:pPr>
        <w:pStyle w:val="ListParagraph"/>
        <w:numPr>
          <w:ilvl w:val="0"/>
          <w:numId w:val="1"/>
        </w:numPr>
        <w:ind w:left="360"/>
        <w:rPr>
          <w:b/>
          <w:sz w:val="24"/>
        </w:rPr>
      </w:pPr>
      <w:r>
        <w:rPr>
          <w:b/>
          <w:sz w:val="24"/>
        </w:rPr>
        <w:t>By-laws Update November 2022 to include the dissolution clause proposed by the SME BOD.</w:t>
      </w:r>
    </w:p>
    <w:p w14:paraId="0C702B59" w14:textId="79FB8187" w:rsidR="00120532" w:rsidRDefault="0005626C" w:rsidP="0005626C">
      <w:pPr>
        <w:rPr>
          <w:sz w:val="24"/>
          <w:szCs w:val="24"/>
        </w:rPr>
      </w:pPr>
      <w:r>
        <w:rPr>
          <w:sz w:val="24"/>
          <w:szCs w:val="24"/>
        </w:rPr>
        <w:t xml:space="preserve">The Bylaw changes </w:t>
      </w:r>
      <w:proofErr w:type="gramStart"/>
      <w:r>
        <w:rPr>
          <w:sz w:val="24"/>
          <w:szCs w:val="24"/>
        </w:rPr>
        <w:t>were approved</w:t>
      </w:r>
      <w:proofErr w:type="gramEnd"/>
      <w:r>
        <w:rPr>
          <w:sz w:val="24"/>
          <w:szCs w:val="24"/>
        </w:rPr>
        <w:t xml:space="preserve"> by an online vote from the total Industrial Minerals &amp; Aggregates Division Membership the fall of 2022. The IM&amp;AD Executive Committee members all </w:t>
      </w:r>
      <w:proofErr w:type="gramStart"/>
      <w:r>
        <w:rPr>
          <w:sz w:val="24"/>
          <w:szCs w:val="24"/>
        </w:rPr>
        <w:t>are accounted for</w:t>
      </w:r>
      <w:proofErr w:type="gramEnd"/>
      <w:r>
        <w:rPr>
          <w:sz w:val="24"/>
          <w:szCs w:val="24"/>
        </w:rPr>
        <w:t xml:space="preserve"> in the vote.  This approval </w:t>
      </w:r>
      <w:proofErr w:type="gramStart"/>
      <w:r>
        <w:rPr>
          <w:sz w:val="24"/>
          <w:szCs w:val="24"/>
        </w:rPr>
        <w:t>is formally documented and confirmed at this executive meeting</w:t>
      </w:r>
      <w:proofErr w:type="gramEnd"/>
      <w:r>
        <w:rPr>
          <w:sz w:val="24"/>
          <w:szCs w:val="24"/>
        </w:rPr>
        <w:t xml:space="preserve">. </w:t>
      </w:r>
    </w:p>
    <w:p w14:paraId="06F369B2" w14:textId="315AE065" w:rsidR="0005626C" w:rsidRPr="00846810" w:rsidRDefault="0005626C" w:rsidP="0005626C">
      <w:pPr>
        <w:tabs>
          <w:tab w:val="left" w:pos="-1080"/>
        </w:tabs>
        <w:rPr>
          <w:rFonts w:ascii="Calibri" w:hAnsi="Calibri" w:cs="Calibri"/>
          <w:szCs w:val="24"/>
        </w:rPr>
      </w:pPr>
      <w:r w:rsidRPr="00846810">
        <w:rPr>
          <w:b/>
          <w:i/>
          <w:sz w:val="24"/>
          <w:szCs w:val="24"/>
        </w:rPr>
        <w:t xml:space="preserve">Article III/Disbursements—Section 4 is added: </w:t>
      </w:r>
      <w:r>
        <w:rPr>
          <w:sz w:val="24"/>
          <w:szCs w:val="24"/>
        </w:rPr>
        <w:t xml:space="preserve"> </w:t>
      </w:r>
      <w:r w:rsidR="00846810">
        <w:rPr>
          <w:sz w:val="24"/>
          <w:szCs w:val="24"/>
        </w:rPr>
        <w:t>“</w:t>
      </w:r>
      <w:r w:rsidRPr="00846810">
        <w:rPr>
          <w:rFonts w:ascii="Calibri" w:hAnsi="Calibri" w:cs="Calibri"/>
          <w:szCs w:val="24"/>
        </w:rPr>
        <w:t>SME’s Board of Directors shall select the 501(c</w:t>
      </w:r>
      <w:proofErr w:type="gramStart"/>
      <w:r w:rsidRPr="00846810">
        <w:rPr>
          <w:rFonts w:ascii="Calibri" w:hAnsi="Calibri" w:cs="Calibri"/>
          <w:szCs w:val="24"/>
        </w:rPr>
        <w:t>)(</w:t>
      </w:r>
      <w:proofErr w:type="gramEnd"/>
      <w:r w:rsidRPr="00846810">
        <w:rPr>
          <w:rFonts w:ascii="Calibri" w:hAnsi="Calibri" w:cs="Calibri"/>
          <w:szCs w:val="24"/>
        </w:rPr>
        <w:t>3) organization to receive the funds of the Division upon its dissolution. SME’s Board may, in its sole discretion, select another Division of SME, new or existing, that in SME’s judgement best matches the purposes, goals and mission of the Division.</w:t>
      </w:r>
      <w:r w:rsidR="00846810" w:rsidRPr="00846810">
        <w:rPr>
          <w:rFonts w:ascii="Calibri" w:hAnsi="Calibri" w:cs="Calibri"/>
          <w:szCs w:val="24"/>
        </w:rPr>
        <w:t>”</w:t>
      </w:r>
    </w:p>
    <w:p w14:paraId="7133C07E" w14:textId="250B310B" w:rsidR="0005626C" w:rsidRPr="0005626C" w:rsidRDefault="0005626C" w:rsidP="0005626C">
      <w:pPr>
        <w:rPr>
          <w:sz w:val="24"/>
          <w:szCs w:val="24"/>
        </w:rPr>
      </w:pPr>
      <w:r>
        <w:rPr>
          <w:sz w:val="24"/>
          <w:szCs w:val="24"/>
        </w:rPr>
        <w:t xml:space="preserve">The </w:t>
      </w:r>
      <w:proofErr w:type="gramStart"/>
      <w:r>
        <w:rPr>
          <w:sz w:val="24"/>
          <w:szCs w:val="24"/>
        </w:rPr>
        <w:t>addition is approved by the IM&amp;AD Executive Committee members</w:t>
      </w:r>
      <w:proofErr w:type="gramEnd"/>
      <w:r>
        <w:rPr>
          <w:sz w:val="24"/>
          <w:szCs w:val="24"/>
        </w:rPr>
        <w:t>. No one objected.</w:t>
      </w:r>
    </w:p>
    <w:p w14:paraId="57A5CB90" w14:textId="5E9CB86F" w:rsidR="00730874" w:rsidRPr="00730874" w:rsidRDefault="00730874" w:rsidP="00730874">
      <w:pPr>
        <w:rPr>
          <w:sz w:val="24"/>
          <w:szCs w:val="24"/>
        </w:rPr>
      </w:pPr>
    </w:p>
    <w:p w14:paraId="658D1F52" w14:textId="77777777" w:rsidR="00120532" w:rsidRDefault="00120532" w:rsidP="00120532">
      <w:pPr>
        <w:pStyle w:val="ListParagraph"/>
        <w:spacing w:before="240"/>
        <w:ind w:left="360"/>
        <w:rPr>
          <w:b/>
          <w:sz w:val="24"/>
        </w:rPr>
      </w:pPr>
    </w:p>
    <w:p w14:paraId="72D6DA7D" w14:textId="0662561B" w:rsidR="00981665" w:rsidRPr="00120532" w:rsidRDefault="00120532" w:rsidP="00120532">
      <w:pPr>
        <w:pStyle w:val="ListParagraph"/>
        <w:spacing w:before="240"/>
        <w:ind w:left="0"/>
        <w:rPr>
          <w:b/>
          <w:sz w:val="24"/>
        </w:rPr>
      </w:pPr>
      <w:r>
        <w:rPr>
          <w:b/>
          <w:sz w:val="24"/>
        </w:rPr>
        <w:t>Adjourned at 10:31 AM</w:t>
      </w:r>
      <w:bookmarkStart w:id="0" w:name="_GoBack"/>
      <w:bookmarkEnd w:id="0"/>
    </w:p>
    <w:sectPr w:rsidR="00981665" w:rsidRPr="00120532" w:rsidSect="0012053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B3B"/>
    <w:multiLevelType w:val="hybridMultilevel"/>
    <w:tmpl w:val="AC4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C74AD"/>
    <w:multiLevelType w:val="hybridMultilevel"/>
    <w:tmpl w:val="1432463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DE1327"/>
    <w:multiLevelType w:val="hybridMultilevel"/>
    <w:tmpl w:val="09904E12"/>
    <w:lvl w:ilvl="0" w:tplc="0409000F">
      <w:start w:val="1"/>
      <w:numFmt w:val="decimal"/>
      <w:lvlText w:val="%1."/>
      <w:lvlJc w:val="left"/>
      <w:pPr>
        <w:ind w:left="720" w:hanging="360"/>
      </w:pPr>
      <w:rPr>
        <w:rFonts w:hint="default"/>
      </w:rPr>
    </w:lvl>
    <w:lvl w:ilvl="1" w:tplc="961AD5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1799"/>
    <w:multiLevelType w:val="hybridMultilevel"/>
    <w:tmpl w:val="09C2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40EF9"/>
    <w:multiLevelType w:val="hybridMultilevel"/>
    <w:tmpl w:val="0D48E2A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C3"/>
    <w:rsid w:val="0005626C"/>
    <w:rsid w:val="000600EF"/>
    <w:rsid w:val="000937E0"/>
    <w:rsid w:val="00097714"/>
    <w:rsid w:val="00120532"/>
    <w:rsid w:val="0023321D"/>
    <w:rsid w:val="002E5852"/>
    <w:rsid w:val="0031327A"/>
    <w:rsid w:val="0032064B"/>
    <w:rsid w:val="00355989"/>
    <w:rsid w:val="00394BA8"/>
    <w:rsid w:val="004253C3"/>
    <w:rsid w:val="004E128B"/>
    <w:rsid w:val="004E292F"/>
    <w:rsid w:val="00605B7D"/>
    <w:rsid w:val="00635E1C"/>
    <w:rsid w:val="006E51E7"/>
    <w:rsid w:val="00714345"/>
    <w:rsid w:val="00714B02"/>
    <w:rsid w:val="00730874"/>
    <w:rsid w:val="007368DF"/>
    <w:rsid w:val="007A130A"/>
    <w:rsid w:val="00806449"/>
    <w:rsid w:val="00846810"/>
    <w:rsid w:val="00894849"/>
    <w:rsid w:val="008E7561"/>
    <w:rsid w:val="00981665"/>
    <w:rsid w:val="00994F53"/>
    <w:rsid w:val="009A5AD1"/>
    <w:rsid w:val="00A17AC1"/>
    <w:rsid w:val="00A662A2"/>
    <w:rsid w:val="00A7644E"/>
    <w:rsid w:val="00B57A72"/>
    <w:rsid w:val="00C00AE6"/>
    <w:rsid w:val="00C019A3"/>
    <w:rsid w:val="00CA2581"/>
    <w:rsid w:val="00CC4028"/>
    <w:rsid w:val="00CC4B58"/>
    <w:rsid w:val="00CE2591"/>
    <w:rsid w:val="00CF6EC0"/>
    <w:rsid w:val="00E20350"/>
    <w:rsid w:val="00E57EB3"/>
    <w:rsid w:val="00E709DE"/>
    <w:rsid w:val="00EA6570"/>
    <w:rsid w:val="00F611D4"/>
    <w:rsid w:val="00F9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0C66"/>
  <w15:chartTrackingRefBased/>
  <w15:docId w15:val="{B0C24437-8BC4-49A0-8607-3C6D74B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52"/>
    <w:pPr>
      <w:ind w:left="720"/>
      <w:contextualSpacing/>
    </w:pPr>
  </w:style>
  <w:style w:type="character" w:styleId="Hyperlink">
    <w:name w:val="Hyperlink"/>
    <w:basedOn w:val="DefaultParagraphFont"/>
    <w:uiPriority w:val="99"/>
    <w:unhideWhenUsed/>
    <w:rsid w:val="00A7644E"/>
    <w:rPr>
      <w:color w:val="0563C1" w:themeColor="hyperlink"/>
      <w:u w:val="single"/>
    </w:rPr>
  </w:style>
  <w:style w:type="character" w:customStyle="1" w:styleId="UnresolvedMention">
    <w:name w:val="Unresolved Mention"/>
    <w:basedOn w:val="DefaultParagraphFont"/>
    <w:uiPriority w:val="99"/>
    <w:semiHidden/>
    <w:unhideWhenUsed/>
    <w:rsid w:val="00A7644E"/>
    <w:rPr>
      <w:color w:val="605E5C"/>
      <w:shd w:val="clear" w:color="auto" w:fill="E1DFDD"/>
    </w:rPr>
  </w:style>
  <w:style w:type="table" w:styleId="TableGrid">
    <w:name w:val="Table Grid"/>
    <w:basedOn w:val="TableNormal"/>
    <w:uiPriority w:val="39"/>
    <w:rsid w:val="0073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562">
      <w:bodyDiv w:val="1"/>
      <w:marLeft w:val="0"/>
      <w:marRight w:val="0"/>
      <w:marTop w:val="0"/>
      <w:marBottom w:val="0"/>
      <w:divBdr>
        <w:top w:val="none" w:sz="0" w:space="0" w:color="auto"/>
        <w:left w:val="none" w:sz="0" w:space="0" w:color="auto"/>
        <w:bottom w:val="none" w:sz="0" w:space="0" w:color="auto"/>
        <w:right w:val="none" w:sz="0" w:space="0" w:color="auto"/>
      </w:divBdr>
    </w:div>
    <w:div w:id="562640295">
      <w:bodyDiv w:val="1"/>
      <w:marLeft w:val="0"/>
      <w:marRight w:val="0"/>
      <w:marTop w:val="0"/>
      <w:marBottom w:val="0"/>
      <w:divBdr>
        <w:top w:val="none" w:sz="0" w:space="0" w:color="auto"/>
        <w:left w:val="none" w:sz="0" w:space="0" w:color="auto"/>
        <w:bottom w:val="none" w:sz="0" w:space="0" w:color="auto"/>
        <w:right w:val="none" w:sz="0" w:space="0" w:color="auto"/>
      </w:divBdr>
    </w:div>
    <w:div w:id="14303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ndmanser@mtu.edu</dc:creator>
  <cp:keywords/>
  <dc:description/>
  <cp:lastModifiedBy>Carol Kiser</cp:lastModifiedBy>
  <cp:revision>17</cp:revision>
  <dcterms:created xsi:type="dcterms:W3CDTF">2023-03-28T12:25:00Z</dcterms:created>
  <dcterms:modified xsi:type="dcterms:W3CDTF">2023-04-06T17:53:00Z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2ed4fb23b62d8ab50af47a40bc93dc926432170fd080c9a3244b36eab6839057</vt:lpwstr>
  </property>
</Properties>
</file>